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B953DD" w:rsidP="00D32DB1">
      <w:pPr>
        <w:tabs>
          <w:tab w:val="left" w:pos="5940"/>
        </w:tabs>
        <w:ind w:left="-709"/>
      </w:pPr>
      <w:r w:rsidRPr="00B953DD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F91665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0C3D06">
        <w:rPr>
          <w:rFonts w:ascii="Bookman Old Style" w:hAnsi="Bookman Old Style"/>
          <w:b/>
          <w:sz w:val="20"/>
        </w:rPr>
        <w:t>7</w:t>
      </w:r>
      <w:r w:rsidR="00F91665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>) от «</w:t>
      </w:r>
      <w:r w:rsidR="00F91665">
        <w:rPr>
          <w:rFonts w:ascii="Bookman Old Style" w:hAnsi="Bookman Old Style"/>
          <w:b/>
          <w:sz w:val="20"/>
        </w:rPr>
        <w:t>03</w:t>
      </w:r>
      <w:r>
        <w:rPr>
          <w:rFonts w:ascii="Bookman Old Style" w:hAnsi="Bookman Old Style"/>
          <w:b/>
          <w:sz w:val="20"/>
        </w:rPr>
        <w:t xml:space="preserve">» </w:t>
      </w:r>
      <w:r w:rsidR="00F91665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0C3D06">
        <w:rPr>
          <w:rFonts w:ascii="Bookman Old Style" w:hAnsi="Bookman Old Style"/>
          <w:b/>
          <w:sz w:val="20"/>
        </w:rPr>
        <w:t>2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F91665" w:rsidRDefault="00F91665" w:rsidP="00F91665">
      <w:pPr>
        <w:jc w:val="center"/>
        <w:rPr>
          <w:sz w:val="20"/>
        </w:rPr>
      </w:pPr>
      <w:r>
        <w:rPr>
          <w:sz w:val="20"/>
        </w:rPr>
        <w:t>28.02.2022</w:t>
      </w:r>
      <w:r w:rsidRPr="00582FBB">
        <w:rPr>
          <w:sz w:val="20"/>
        </w:rPr>
        <w:t xml:space="preserve">       д.Александровка </w:t>
      </w:r>
      <w:r>
        <w:rPr>
          <w:sz w:val="20"/>
        </w:rPr>
        <w:t xml:space="preserve">  </w:t>
      </w:r>
      <w:r w:rsidRPr="00582FBB">
        <w:rPr>
          <w:sz w:val="20"/>
        </w:rPr>
        <w:t xml:space="preserve">№ </w:t>
      </w:r>
      <w:r>
        <w:rPr>
          <w:sz w:val="20"/>
        </w:rPr>
        <w:t>52</w:t>
      </w:r>
    </w:p>
    <w:p w:rsidR="00F91665" w:rsidRDefault="00F91665" w:rsidP="00F91665">
      <w:pPr>
        <w:jc w:val="center"/>
        <w:rPr>
          <w:sz w:val="20"/>
        </w:rPr>
      </w:pPr>
    </w:p>
    <w:p w:rsidR="00F91665" w:rsidRDefault="00F91665" w:rsidP="00F91665">
      <w:pPr>
        <w:rPr>
          <w:sz w:val="20"/>
        </w:rPr>
      </w:pPr>
      <w:r>
        <w:rPr>
          <w:sz w:val="20"/>
        </w:rPr>
        <w:t>Об итогах публичных слушаний «</w:t>
      </w:r>
      <w:r>
        <w:rPr>
          <w:sz w:val="20"/>
          <w:szCs w:val="20"/>
        </w:rPr>
        <w:t>О внесении изменений и дополнений в Устав Александровского сельсовета Нижнеингашского района Красноярского края»</w:t>
      </w:r>
    </w:p>
    <w:p w:rsidR="00F91665" w:rsidRDefault="00F91665" w:rsidP="00F9166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По итогам публичных слушаний РЕШИЛИ: </w:t>
      </w:r>
    </w:p>
    <w:p w:rsidR="00F91665" w:rsidRDefault="00F91665" w:rsidP="00F91665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F91665" w:rsidRPr="00852BE7" w:rsidRDefault="00F91665" w:rsidP="00F91665">
      <w:pPr>
        <w:ind w:firstLine="709"/>
        <w:rPr>
          <w:sz w:val="20"/>
          <w:szCs w:val="20"/>
        </w:rPr>
      </w:pPr>
    </w:p>
    <w:p w:rsidR="00F91665" w:rsidRPr="002B1840" w:rsidRDefault="00F91665" w:rsidP="00F91665">
      <w:pPr>
        <w:jc w:val="both"/>
        <w:rPr>
          <w:sz w:val="20"/>
          <w:szCs w:val="20"/>
        </w:rPr>
      </w:pPr>
      <w:r w:rsidRPr="002B1840">
        <w:rPr>
          <w:sz w:val="20"/>
          <w:szCs w:val="20"/>
        </w:rPr>
        <w:t>1. Признать публичные слушания по вопросу «О внесении изменений и дополнений в Устав Александровского сельсовета Нижнеингашского района» состоявшимися.</w:t>
      </w:r>
    </w:p>
    <w:p w:rsidR="00F91665" w:rsidRPr="00924F38" w:rsidRDefault="00F91665" w:rsidP="00F91665">
      <w:pPr>
        <w:shd w:val="clear" w:color="auto" w:fill="FFFFFF"/>
        <w:ind w:left="5" w:hanging="5"/>
        <w:jc w:val="both"/>
        <w:rPr>
          <w:color w:val="000000"/>
          <w:spacing w:val="-10"/>
          <w:sz w:val="20"/>
          <w:szCs w:val="20"/>
        </w:rPr>
      </w:pPr>
      <w:r w:rsidRPr="002B1840">
        <w:rPr>
          <w:sz w:val="20"/>
          <w:szCs w:val="20"/>
        </w:rPr>
        <w:t xml:space="preserve">2. Рекомендовать </w:t>
      </w:r>
      <w:r w:rsidRPr="002B1840">
        <w:rPr>
          <w:color w:val="000000"/>
          <w:spacing w:val="-10"/>
          <w:sz w:val="20"/>
          <w:szCs w:val="20"/>
        </w:rPr>
        <w:t xml:space="preserve"> </w:t>
      </w:r>
      <w:r w:rsidRPr="002B1840">
        <w:rPr>
          <w:sz w:val="20"/>
          <w:szCs w:val="20"/>
        </w:rPr>
        <w:t>Совету депутатов Александровского сельсовета принять Решение о внесении изменений и дополнений в Устав Александровского сельсовета Нижнеингаш</w:t>
      </w:r>
      <w:r>
        <w:rPr>
          <w:sz w:val="20"/>
          <w:szCs w:val="20"/>
        </w:rPr>
        <w:t>ского района Красноярского края.</w:t>
      </w:r>
    </w:p>
    <w:p w:rsidR="00F91665" w:rsidRPr="002B1840" w:rsidRDefault="00F91665" w:rsidP="00F91665">
      <w:pPr>
        <w:jc w:val="both"/>
        <w:rPr>
          <w:sz w:val="20"/>
          <w:szCs w:val="20"/>
        </w:rPr>
      </w:pPr>
      <w:r w:rsidRPr="002B1840">
        <w:rPr>
          <w:sz w:val="20"/>
          <w:szCs w:val="20"/>
        </w:rPr>
        <w:t xml:space="preserve">3. Решение вступает в силу со дня подписания. </w:t>
      </w:r>
    </w:p>
    <w:p w:rsidR="00F91665" w:rsidRDefault="00F91665" w:rsidP="00F91665">
      <w:pPr>
        <w:jc w:val="both"/>
        <w:rPr>
          <w:sz w:val="20"/>
          <w:szCs w:val="20"/>
        </w:rPr>
      </w:pPr>
      <w:r w:rsidRPr="002B1840"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F91665" w:rsidRDefault="00F91665" w:rsidP="00F91665">
      <w:pPr>
        <w:jc w:val="both"/>
        <w:rPr>
          <w:sz w:val="20"/>
          <w:szCs w:val="20"/>
        </w:rPr>
      </w:pPr>
    </w:p>
    <w:p w:rsidR="00F91665" w:rsidRPr="006E04F5" w:rsidRDefault="00F91665" w:rsidP="00F91665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 xml:space="preserve">Председательствующий </w:t>
      </w:r>
      <w:r>
        <w:rPr>
          <w:sz w:val="20"/>
          <w:szCs w:val="20"/>
        </w:rPr>
        <w:t xml:space="preserve">  Н.Н.Былин</w:t>
      </w:r>
    </w:p>
    <w:p w:rsidR="00F91665" w:rsidRDefault="00F91665" w:rsidP="00F91665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          А.В.Трепачкина</w:t>
      </w:r>
    </w:p>
    <w:p w:rsidR="005919BE" w:rsidRDefault="005919BE" w:rsidP="005919BE">
      <w:pPr>
        <w:pStyle w:val="1"/>
        <w:rPr>
          <w:sz w:val="20"/>
          <w:szCs w:val="20"/>
        </w:rPr>
      </w:pPr>
    </w:p>
    <w:p w:rsidR="00F91665" w:rsidRPr="00F91665" w:rsidRDefault="00F91665" w:rsidP="00F91665">
      <w:pPr>
        <w:ind w:left="-851"/>
        <w:jc w:val="center"/>
        <w:rPr>
          <w:sz w:val="20"/>
          <w:szCs w:val="20"/>
        </w:rPr>
      </w:pPr>
      <w:r w:rsidRPr="00F91665">
        <w:rPr>
          <w:sz w:val="20"/>
          <w:szCs w:val="20"/>
        </w:rPr>
        <w:t>УВЕДОМЛЕНИЕ</w:t>
      </w:r>
    </w:p>
    <w:p w:rsidR="00F91665" w:rsidRPr="00F91665" w:rsidRDefault="00F91665" w:rsidP="00F91665">
      <w:pPr>
        <w:ind w:left="-851"/>
        <w:rPr>
          <w:sz w:val="20"/>
          <w:szCs w:val="20"/>
        </w:rPr>
      </w:pPr>
      <w:r w:rsidRPr="00F91665">
        <w:rPr>
          <w:sz w:val="20"/>
          <w:szCs w:val="20"/>
        </w:rPr>
        <w:t>о начале разработки проекта актуализированной схемы теплоснабжения администрации Александровского сельсовета</w:t>
      </w:r>
    </w:p>
    <w:p w:rsidR="00F91665" w:rsidRPr="00F91665" w:rsidRDefault="00F91665" w:rsidP="00F91665">
      <w:pPr>
        <w:ind w:left="-851"/>
        <w:rPr>
          <w:sz w:val="20"/>
          <w:szCs w:val="20"/>
        </w:rPr>
      </w:pPr>
    </w:p>
    <w:p w:rsidR="00F91665" w:rsidRPr="00F91665" w:rsidRDefault="00F91665" w:rsidP="00F91665">
      <w:pPr>
        <w:widowControl w:val="0"/>
        <w:autoSpaceDE w:val="0"/>
        <w:autoSpaceDN w:val="0"/>
        <w:ind w:left="-851" w:right="-284"/>
        <w:jc w:val="both"/>
        <w:rPr>
          <w:sz w:val="20"/>
          <w:szCs w:val="20"/>
        </w:rPr>
      </w:pPr>
      <w:r w:rsidRPr="00F91665">
        <w:rPr>
          <w:sz w:val="20"/>
          <w:szCs w:val="20"/>
        </w:rPr>
        <w:t>В соответствии с положениями пунктов 36-38 Постановления Правительства РФ от 22.02.2012 №154 «О требованиях к схемам теплоснабжения, порядку их разработки и утверждения», администрация Александровского сельсовета сообщает о начале разработки проекта актуализированной схемы теплоснабжения администрации Александровского сельсовета на 2022 год.</w:t>
      </w:r>
    </w:p>
    <w:p w:rsidR="00F91665" w:rsidRPr="00F91665" w:rsidRDefault="00F91665" w:rsidP="00F91665">
      <w:pPr>
        <w:widowControl w:val="0"/>
        <w:autoSpaceDE w:val="0"/>
        <w:autoSpaceDN w:val="0"/>
        <w:ind w:left="-851" w:firstLine="709"/>
        <w:jc w:val="both"/>
        <w:rPr>
          <w:sz w:val="20"/>
          <w:szCs w:val="20"/>
        </w:rPr>
      </w:pPr>
      <w:r w:rsidRPr="00F91665">
        <w:rPr>
          <w:sz w:val="20"/>
          <w:szCs w:val="20"/>
        </w:rPr>
        <w:t>Сбор замечаний и предложений к проекту актуализированной схемы теплоснабжения администрации Александровского сельсовета на 2022 год осуществляется в помещение  администрации Александровского сельсовета,</w:t>
      </w:r>
      <w:r w:rsidRPr="00F91665">
        <w:rPr>
          <w:sz w:val="20"/>
          <w:szCs w:val="20"/>
          <w:vertAlign w:val="subscript"/>
        </w:rPr>
        <w:t xml:space="preserve"> </w:t>
      </w:r>
      <w:r w:rsidRPr="00F91665">
        <w:rPr>
          <w:sz w:val="20"/>
          <w:szCs w:val="20"/>
        </w:rPr>
        <w:t>расположенное по адресу: Красноярский край, Нижнеингашский район, д.Александровка, ул.Центральная, 29</w:t>
      </w:r>
      <w:r w:rsidRPr="00F91665">
        <w:rPr>
          <w:sz w:val="20"/>
          <w:szCs w:val="20"/>
          <w:vertAlign w:val="subscript"/>
        </w:rPr>
        <w:t xml:space="preserve">, </w:t>
      </w:r>
      <w:r w:rsidRPr="00F91665">
        <w:rPr>
          <w:sz w:val="20"/>
          <w:szCs w:val="20"/>
        </w:rPr>
        <w:t>оборудовано персональным компьютером, обеспечивающим доступ к официальному сайту. Доступ в помещение осуществляется в будние дни с10</w:t>
      </w:r>
      <w:r w:rsidRPr="00F91665">
        <w:rPr>
          <w:sz w:val="20"/>
          <w:szCs w:val="20"/>
          <w:vertAlign w:val="superscript"/>
        </w:rPr>
        <w:t xml:space="preserve">00 </w:t>
      </w:r>
      <w:r w:rsidRPr="00F91665">
        <w:rPr>
          <w:sz w:val="20"/>
          <w:szCs w:val="20"/>
        </w:rPr>
        <w:t>до 15</w:t>
      </w:r>
      <w:r w:rsidRPr="00F91665">
        <w:rPr>
          <w:sz w:val="20"/>
          <w:szCs w:val="20"/>
          <w:vertAlign w:val="superscript"/>
        </w:rPr>
        <w:t xml:space="preserve">00 </w:t>
      </w:r>
      <w:r w:rsidRPr="00F91665">
        <w:rPr>
          <w:sz w:val="20"/>
          <w:szCs w:val="20"/>
        </w:rPr>
        <w:t>часов МВ.</w:t>
      </w:r>
    </w:p>
    <w:p w:rsidR="00F91665" w:rsidRPr="00F91665" w:rsidRDefault="00F91665" w:rsidP="00F91665">
      <w:pPr>
        <w:widowControl w:val="0"/>
        <w:autoSpaceDE w:val="0"/>
        <w:autoSpaceDN w:val="0"/>
        <w:ind w:left="-851" w:firstLine="709"/>
        <w:jc w:val="both"/>
        <w:rPr>
          <w:sz w:val="20"/>
          <w:szCs w:val="20"/>
        </w:rPr>
      </w:pPr>
      <w:r w:rsidRPr="00F91665">
        <w:rPr>
          <w:sz w:val="20"/>
          <w:szCs w:val="20"/>
        </w:rPr>
        <w:t xml:space="preserve">Также через официальный сайт администрации Александровского сельсовета по адресу: </w:t>
      </w:r>
      <w:hyperlink r:id="rId8" w:history="1">
        <w:r w:rsidRPr="00F91665">
          <w:rPr>
            <w:rStyle w:val="af1"/>
            <w:sz w:val="20"/>
            <w:szCs w:val="20"/>
            <w:lang w:val="en-US"/>
          </w:rPr>
          <w:t>alexandrovka</w:t>
        </w:r>
        <w:r w:rsidRPr="00F91665">
          <w:rPr>
            <w:rStyle w:val="af1"/>
            <w:sz w:val="20"/>
            <w:szCs w:val="20"/>
          </w:rPr>
          <w:t>_</w:t>
        </w:r>
        <w:r w:rsidRPr="00F91665">
          <w:rPr>
            <w:rStyle w:val="af1"/>
            <w:sz w:val="20"/>
            <w:szCs w:val="20"/>
            <w:lang w:val="en-US"/>
          </w:rPr>
          <w:t>adm</w:t>
        </w:r>
        <w:r w:rsidRPr="00F91665">
          <w:rPr>
            <w:rStyle w:val="af1"/>
            <w:sz w:val="20"/>
            <w:szCs w:val="20"/>
          </w:rPr>
          <w:t>@</w:t>
        </w:r>
        <w:r w:rsidRPr="00F91665">
          <w:rPr>
            <w:rStyle w:val="af1"/>
            <w:sz w:val="20"/>
            <w:szCs w:val="20"/>
            <w:lang w:val="en-US"/>
          </w:rPr>
          <w:t>mail</w:t>
        </w:r>
        <w:r w:rsidRPr="00F91665">
          <w:rPr>
            <w:rStyle w:val="af1"/>
            <w:sz w:val="20"/>
            <w:szCs w:val="20"/>
          </w:rPr>
          <w:t>.</w:t>
        </w:r>
        <w:r w:rsidRPr="00F91665">
          <w:rPr>
            <w:rStyle w:val="af1"/>
            <w:sz w:val="20"/>
            <w:szCs w:val="20"/>
            <w:lang w:val="en-US"/>
          </w:rPr>
          <w:t>ru</w:t>
        </w:r>
      </w:hyperlink>
    </w:p>
    <w:p w:rsidR="00F91665" w:rsidRPr="00F91665" w:rsidRDefault="00F91665" w:rsidP="00F91665">
      <w:pPr>
        <w:widowControl w:val="0"/>
        <w:autoSpaceDE w:val="0"/>
        <w:autoSpaceDN w:val="0"/>
        <w:ind w:left="-851" w:firstLine="709"/>
        <w:jc w:val="both"/>
        <w:rPr>
          <w:sz w:val="20"/>
          <w:szCs w:val="20"/>
          <w:vertAlign w:val="subscript"/>
        </w:rPr>
      </w:pPr>
      <w:r w:rsidRPr="00F91665">
        <w:rPr>
          <w:sz w:val="20"/>
          <w:szCs w:val="20"/>
        </w:rPr>
        <w:t>Сбор замечаний и предложений к проекту актуализированной схемы теплоснабжения администрации Александровского сельсовета на 2022 год осуществляется в период с 3 марта по 7 апреля 2022 года.</w:t>
      </w:r>
    </w:p>
    <w:p w:rsidR="00F91665" w:rsidRPr="00F91665" w:rsidRDefault="00F91665" w:rsidP="00F91665">
      <w:pPr>
        <w:widowControl w:val="0"/>
        <w:autoSpaceDE w:val="0"/>
        <w:autoSpaceDN w:val="0"/>
        <w:ind w:left="-851"/>
        <w:jc w:val="both"/>
        <w:rPr>
          <w:sz w:val="20"/>
          <w:szCs w:val="20"/>
        </w:rPr>
      </w:pPr>
    </w:p>
    <w:p w:rsidR="00F91665" w:rsidRPr="00F91665" w:rsidRDefault="00F91665" w:rsidP="00F91665">
      <w:pPr>
        <w:jc w:val="center"/>
        <w:rPr>
          <w:b/>
          <w:sz w:val="20"/>
          <w:szCs w:val="20"/>
        </w:rPr>
      </w:pPr>
      <w:r w:rsidRPr="00F91665">
        <w:rPr>
          <w:b/>
          <w:sz w:val="20"/>
          <w:szCs w:val="20"/>
        </w:rPr>
        <w:t>ПОСТАНОВЛЕНИЕ</w:t>
      </w:r>
    </w:p>
    <w:p w:rsidR="00F91665" w:rsidRPr="00F91665" w:rsidRDefault="00F91665" w:rsidP="00F91665">
      <w:pPr>
        <w:jc w:val="center"/>
        <w:rPr>
          <w:b/>
          <w:sz w:val="20"/>
          <w:szCs w:val="20"/>
        </w:rPr>
      </w:pPr>
    </w:p>
    <w:p w:rsidR="00F91665" w:rsidRPr="00F91665" w:rsidRDefault="00F91665" w:rsidP="00F91665">
      <w:pPr>
        <w:rPr>
          <w:sz w:val="20"/>
          <w:szCs w:val="20"/>
        </w:rPr>
      </w:pPr>
      <w:r w:rsidRPr="00F91665">
        <w:rPr>
          <w:sz w:val="20"/>
          <w:szCs w:val="20"/>
        </w:rPr>
        <w:t xml:space="preserve">                             д.Александровка                        проект          </w:t>
      </w:r>
    </w:p>
    <w:p w:rsidR="00F91665" w:rsidRPr="00F91665" w:rsidRDefault="00F91665" w:rsidP="00F91665">
      <w:pPr>
        <w:jc w:val="both"/>
        <w:rPr>
          <w:sz w:val="20"/>
          <w:szCs w:val="20"/>
        </w:rPr>
      </w:pPr>
    </w:p>
    <w:p w:rsidR="00F91665" w:rsidRPr="00F91665" w:rsidRDefault="00F91665" w:rsidP="00F91665">
      <w:pPr>
        <w:shd w:val="clear" w:color="auto" w:fill="FFFFFF"/>
        <w:spacing w:before="67"/>
        <w:ind w:left="29" w:right="3685"/>
        <w:jc w:val="both"/>
        <w:rPr>
          <w:color w:val="000000"/>
          <w:spacing w:val="-6"/>
          <w:sz w:val="20"/>
          <w:szCs w:val="20"/>
        </w:rPr>
      </w:pPr>
      <w:r w:rsidRPr="00F91665">
        <w:rPr>
          <w:sz w:val="20"/>
          <w:szCs w:val="20"/>
        </w:rPr>
        <w:t xml:space="preserve">О внесении изменений в постановление Главы сельсовета от </w:t>
      </w:r>
      <w:r w:rsidRPr="00F91665">
        <w:rPr>
          <w:color w:val="000000"/>
          <w:spacing w:val="-6"/>
          <w:sz w:val="20"/>
          <w:szCs w:val="20"/>
        </w:rPr>
        <w:t xml:space="preserve">01.11.2013г.    № 20 «Об утверждении </w:t>
      </w:r>
      <w:r w:rsidRPr="00F91665">
        <w:rPr>
          <w:color w:val="000000"/>
          <w:spacing w:val="-4"/>
          <w:sz w:val="20"/>
          <w:szCs w:val="20"/>
        </w:rPr>
        <w:t>Схем теплоснабжения а</w:t>
      </w:r>
      <w:r w:rsidRPr="00F91665">
        <w:rPr>
          <w:color w:val="000000"/>
          <w:spacing w:val="-7"/>
          <w:sz w:val="20"/>
          <w:szCs w:val="20"/>
        </w:rPr>
        <w:t xml:space="preserve">дминистрации </w:t>
      </w:r>
      <w:r w:rsidRPr="00F91665">
        <w:rPr>
          <w:color w:val="000000"/>
          <w:spacing w:val="-4"/>
          <w:sz w:val="20"/>
          <w:szCs w:val="20"/>
        </w:rPr>
        <w:t>Александровского сельсовета на период с 2013 по 2028 годы»</w:t>
      </w:r>
    </w:p>
    <w:p w:rsidR="00F91665" w:rsidRPr="00F91665" w:rsidRDefault="00F91665" w:rsidP="00F916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91665" w:rsidRPr="00F91665" w:rsidRDefault="00F91665" w:rsidP="00F91665">
      <w:pPr>
        <w:autoSpaceDE w:val="0"/>
        <w:autoSpaceDN w:val="0"/>
        <w:adjustRightInd w:val="0"/>
        <w:rPr>
          <w:sz w:val="20"/>
          <w:szCs w:val="20"/>
        </w:rPr>
      </w:pPr>
      <w:r w:rsidRPr="00F91665">
        <w:rPr>
          <w:sz w:val="20"/>
          <w:szCs w:val="20"/>
        </w:rPr>
        <w:t xml:space="preserve"> </w:t>
      </w:r>
    </w:p>
    <w:p w:rsidR="00F91665" w:rsidRPr="00F91665" w:rsidRDefault="00F91665" w:rsidP="00F91665">
      <w:pPr>
        <w:pStyle w:val="a4"/>
        <w:ind w:firstLine="709"/>
        <w:rPr>
          <w:sz w:val="20"/>
          <w:szCs w:val="20"/>
        </w:rPr>
      </w:pPr>
      <w:r w:rsidRPr="00F91665">
        <w:rPr>
          <w:sz w:val="20"/>
          <w:szCs w:val="20"/>
        </w:rPr>
        <w:t>В целях бесперебойной работы коммунального комплекса, повышения надежности и эффективности работы систем теплоснабжения администрации Александровского сельсовета</w:t>
      </w:r>
    </w:p>
    <w:p w:rsidR="00F91665" w:rsidRPr="00F91665" w:rsidRDefault="00F91665" w:rsidP="00F916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91665">
        <w:rPr>
          <w:sz w:val="20"/>
          <w:szCs w:val="20"/>
        </w:rPr>
        <w:t>ПОСТАНОВЛЯЮ:</w:t>
      </w:r>
    </w:p>
    <w:p w:rsidR="00F91665" w:rsidRPr="00F91665" w:rsidRDefault="00F91665" w:rsidP="00F9166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91665">
        <w:rPr>
          <w:sz w:val="20"/>
          <w:szCs w:val="20"/>
        </w:rPr>
        <w:t>1. Внести в постановление Главы сельсовета от 01.11 2013  №20 «Об утверждении Схем теплоснабжения администрации Александровского сельсовета, на период с 2013 по 2028 годы»  в редакции постановления от 24.11.2016 № 31, следующие изменения:</w:t>
      </w:r>
    </w:p>
    <w:p w:rsidR="00F91665" w:rsidRPr="00F91665" w:rsidRDefault="00F91665" w:rsidP="00F91665">
      <w:pPr>
        <w:pStyle w:val="aa"/>
        <w:ind w:right="113" w:firstLine="709"/>
        <w:rPr>
          <w:sz w:val="20"/>
        </w:rPr>
      </w:pPr>
      <w:r w:rsidRPr="00F91665">
        <w:rPr>
          <w:rFonts w:eastAsia="Calibri"/>
          <w:sz w:val="20"/>
        </w:rPr>
        <w:t>1.1 в абзаце 2 части 1 слова «</w:t>
      </w:r>
      <w:r w:rsidRPr="00F91665">
        <w:rPr>
          <w:sz w:val="20"/>
        </w:rPr>
        <w:t>МБДОУ «Малыш», МБОУ «Александровская ООШ» заменить словами «МБОУ «Кучеровская средняя школа» , слова «школьную мастерскую, СДК д. Александровка» исключить;</w:t>
      </w:r>
    </w:p>
    <w:p w:rsidR="00F91665" w:rsidRPr="00F91665" w:rsidRDefault="00F91665" w:rsidP="00F91665">
      <w:pPr>
        <w:pStyle w:val="aa"/>
        <w:ind w:right="113" w:firstLine="709"/>
        <w:rPr>
          <w:sz w:val="20"/>
        </w:rPr>
      </w:pPr>
      <w:r w:rsidRPr="00F91665">
        <w:rPr>
          <w:sz w:val="20"/>
        </w:rPr>
        <w:lastRenderedPageBreak/>
        <w:t xml:space="preserve">1.2  </w:t>
      </w:r>
      <w:r w:rsidRPr="00F91665">
        <w:rPr>
          <w:rFonts w:eastAsia="Calibri"/>
          <w:sz w:val="20"/>
        </w:rPr>
        <w:t>в абзаце 1 части 2 слова «</w:t>
      </w:r>
      <w:r w:rsidRPr="00F91665">
        <w:rPr>
          <w:sz w:val="20"/>
        </w:rPr>
        <w:t>МБДОУ «Малыш», МБОУ «Александровская ООШ» заменить словами «МБОУ «Кучеровская средняя школа» , слова «школьную мастерскую, СДК д. Александровка» исключить;</w:t>
      </w:r>
    </w:p>
    <w:p w:rsidR="00F91665" w:rsidRPr="00F91665" w:rsidRDefault="00F91665" w:rsidP="00F91665">
      <w:pPr>
        <w:pStyle w:val="aa"/>
        <w:ind w:right="113" w:firstLine="709"/>
        <w:rPr>
          <w:sz w:val="20"/>
        </w:rPr>
      </w:pPr>
      <w:r w:rsidRPr="00F91665">
        <w:rPr>
          <w:sz w:val="20"/>
        </w:rPr>
        <w:t>1.3 таблицу 4 изложить в следующей редакции:</w:t>
      </w:r>
    </w:p>
    <w:p w:rsidR="00F91665" w:rsidRPr="00F91665" w:rsidRDefault="00F91665" w:rsidP="00F91665">
      <w:pPr>
        <w:pStyle w:val="e"/>
        <w:jc w:val="right"/>
        <w:rPr>
          <w:sz w:val="20"/>
          <w:szCs w:val="20"/>
        </w:rPr>
      </w:pPr>
      <w:r w:rsidRPr="00F91665">
        <w:rPr>
          <w:sz w:val="20"/>
          <w:szCs w:val="20"/>
        </w:rPr>
        <w:t>Таблица 4</w:t>
      </w:r>
    </w:p>
    <w:p w:rsidR="00F91665" w:rsidRPr="00F91665" w:rsidRDefault="00F91665" w:rsidP="00F91665">
      <w:pPr>
        <w:pStyle w:val="e"/>
        <w:jc w:val="right"/>
        <w:rPr>
          <w:sz w:val="20"/>
          <w:szCs w:val="20"/>
        </w:rPr>
      </w:pPr>
    </w:p>
    <w:tbl>
      <w:tblPr>
        <w:tblStyle w:val="ac"/>
        <w:tblW w:w="0" w:type="auto"/>
        <w:tblLook w:val="01E0"/>
      </w:tblPr>
      <w:tblGrid>
        <w:gridCol w:w="2808"/>
        <w:gridCol w:w="3572"/>
        <w:gridCol w:w="3191"/>
      </w:tblGrid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котельная</w:t>
            </w: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Наименование абонента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адрес</w:t>
            </w:r>
          </w:p>
        </w:tc>
      </w:tr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Котельная</w:t>
            </w: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ул. Центральная, 29</w:t>
            </w:r>
          </w:p>
        </w:tc>
      </w:tr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ОВП д. Александровка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ул. Новая, 2</w:t>
            </w:r>
          </w:p>
        </w:tc>
      </w:tr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МБОУ «Кучеровская СШ»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ул. Центральная,23</w:t>
            </w:r>
          </w:p>
        </w:tc>
      </w:tr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МБОУ «Кучеровская СШ»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ул. Центральная, 33</w:t>
            </w:r>
          </w:p>
        </w:tc>
      </w:tr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Жилой дом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ул. Центральная, 27</w:t>
            </w:r>
          </w:p>
        </w:tc>
      </w:tr>
    </w:tbl>
    <w:p w:rsidR="00F91665" w:rsidRPr="00F91665" w:rsidRDefault="00F91665" w:rsidP="00F91665">
      <w:pPr>
        <w:pStyle w:val="e"/>
        <w:rPr>
          <w:sz w:val="20"/>
          <w:szCs w:val="20"/>
        </w:rPr>
      </w:pPr>
    </w:p>
    <w:p w:rsidR="00F91665" w:rsidRPr="00F91665" w:rsidRDefault="00F91665" w:rsidP="00F91665">
      <w:pPr>
        <w:pStyle w:val="e"/>
        <w:rPr>
          <w:sz w:val="20"/>
          <w:szCs w:val="20"/>
        </w:rPr>
      </w:pPr>
    </w:p>
    <w:p w:rsidR="00F91665" w:rsidRPr="00F91665" w:rsidRDefault="00F91665" w:rsidP="00F91665">
      <w:pPr>
        <w:pStyle w:val="e"/>
        <w:rPr>
          <w:sz w:val="20"/>
          <w:szCs w:val="20"/>
        </w:rPr>
      </w:pPr>
      <w:r w:rsidRPr="00F91665">
        <w:rPr>
          <w:sz w:val="20"/>
          <w:szCs w:val="20"/>
        </w:rPr>
        <w:t>1.4 таблицу 8.1 изложить в следующей редакции:</w:t>
      </w:r>
    </w:p>
    <w:p w:rsidR="00F91665" w:rsidRPr="00F91665" w:rsidRDefault="00F91665" w:rsidP="00F91665">
      <w:pPr>
        <w:pStyle w:val="e"/>
        <w:jc w:val="right"/>
        <w:rPr>
          <w:sz w:val="20"/>
          <w:szCs w:val="20"/>
        </w:rPr>
      </w:pPr>
      <w:r w:rsidRPr="00F91665">
        <w:rPr>
          <w:sz w:val="20"/>
          <w:szCs w:val="20"/>
        </w:rPr>
        <w:t>Таблица 8.1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461"/>
        <w:gridCol w:w="2414"/>
        <w:gridCol w:w="2434"/>
      </w:tblGrid>
      <w:tr w:rsidR="00F91665" w:rsidRPr="00F91665" w:rsidTr="00A76E7D"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Вид топлива</w:t>
            </w:r>
          </w:p>
        </w:tc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Место поставки</w:t>
            </w:r>
          </w:p>
        </w:tc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Низшая теплота     сгорания, Ккал/кг.</w:t>
            </w:r>
          </w:p>
        </w:tc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 xml:space="preserve">Примечание </w:t>
            </w:r>
          </w:p>
        </w:tc>
      </w:tr>
      <w:tr w:rsidR="00F91665" w:rsidRPr="00F91665" w:rsidTr="00A76E7D"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Бурый уголь 2БР</w:t>
            </w:r>
          </w:p>
        </w:tc>
        <w:tc>
          <w:tcPr>
            <w:tcW w:w="2513" w:type="dxa"/>
            <w:vAlign w:val="center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Месторождение</w:t>
            </w:r>
          </w:p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Нижнеингашский угольный карьер</w:t>
            </w:r>
          </w:p>
        </w:tc>
        <w:tc>
          <w:tcPr>
            <w:tcW w:w="2513" w:type="dxa"/>
            <w:vAlign w:val="center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3751</w:t>
            </w:r>
          </w:p>
        </w:tc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расположено в д. Ошарово</w:t>
            </w:r>
          </w:p>
        </w:tc>
      </w:tr>
    </w:tbl>
    <w:p w:rsidR="00F91665" w:rsidRPr="00F91665" w:rsidRDefault="00F91665" w:rsidP="00F91665">
      <w:pPr>
        <w:pStyle w:val="e"/>
        <w:rPr>
          <w:sz w:val="20"/>
          <w:szCs w:val="20"/>
        </w:rPr>
      </w:pPr>
      <w:r w:rsidRPr="00F91665">
        <w:rPr>
          <w:sz w:val="20"/>
          <w:szCs w:val="20"/>
        </w:rPr>
        <w:t>1.5 в первом абзаце части 8 слова «3БР» заменить словами «2БР»;</w:t>
      </w:r>
    </w:p>
    <w:p w:rsidR="00F91665" w:rsidRPr="00F91665" w:rsidRDefault="00F91665" w:rsidP="00F91665">
      <w:pPr>
        <w:pStyle w:val="e"/>
        <w:rPr>
          <w:sz w:val="20"/>
          <w:szCs w:val="20"/>
        </w:rPr>
      </w:pPr>
      <w:r w:rsidRPr="00F91665">
        <w:rPr>
          <w:sz w:val="20"/>
          <w:szCs w:val="20"/>
        </w:rPr>
        <w:t>1.6 Приложение В согласно приложению В к настоящему постановлению.</w:t>
      </w:r>
    </w:p>
    <w:p w:rsidR="00F91665" w:rsidRPr="00F91665" w:rsidRDefault="00F91665" w:rsidP="00F91665">
      <w:pPr>
        <w:pStyle w:val="e"/>
        <w:rPr>
          <w:sz w:val="20"/>
          <w:szCs w:val="20"/>
        </w:rPr>
      </w:pPr>
    </w:p>
    <w:p w:rsidR="00F91665" w:rsidRPr="00F91665" w:rsidRDefault="00F91665" w:rsidP="00F91665">
      <w:pPr>
        <w:shd w:val="clear" w:color="auto" w:fill="FFFFFF"/>
        <w:spacing w:line="312" w:lineRule="exact"/>
        <w:ind w:right="5" w:firstLine="709"/>
        <w:jc w:val="both"/>
        <w:rPr>
          <w:sz w:val="20"/>
          <w:szCs w:val="20"/>
        </w:rPr>
      </w:pPr>
      <w:r w:rsidRPr="00F91665">
        <w:rPr>
          <w:color w:val="000000"/>
          <w:w w:val="103"/>
          <w:sz w:val="20"/>
          <w:szCs w:val="20"/>
        </w:rPr>
        <w:t>2.Контроль за выполнением постановления оставляю за собой</w:t>
      </w:r>
    </w:p>
    <w:p w:rsidR="00F91665" w:rsidRPr="00F91665" w:rsidRDefault="00F91665" w:rsidP="00F91665">
      <w:pPr>
        <w:shd w:val="clear" w:color="auto" w:fill="FFFFFF"/>
        <w:spacing w:line="322" w:lineRule="exact"/>
        <w:ind w:firstLine="709"/>
        <w:jc w:val="both"/>
        <w:rPr>
          <w:sz w:val="20"/>
          <w:szCs w:val="20"/>
        </w:rPr>
      </w:pPr>
      <w:r w:rsidRPr="00F91665">
        <w:rPr>
          <w:sz w:val="20"/>
          <w:szCs w:val="20"/>
        </w:rPr>
        <w:t>3. Постановление вступает в силу со дня опубликования в печатном издании «Александровские вести».</w:t>
      </w:r>
    </w:p>
    <w:p w:rsidR="00F91665" w:rsidRPr="00F91665" w:rsidRDefault="00F91665" w:rsidP="00F91665">
      <w:pPr>
        <w:ind w:firstLine="709"/>
        <w:jc w:val="both"/>
        <w:rPr>
          <w:sz w:val="20"/>
          <w:szCs w:val="20"/>
        </w:rPr>
      </w:pPr>
    </w:p>
    <w:p w:rsidR="00F91665" w:rsidRPr="00F91665" w:rsidRDefault="00F91665" w:rsidP="00F91665">
      <w:pPr>
        <w:ind w:firstLine="709"/>
        <w:rPr>
          <w:sz w:val="20"/>
          <w:szCs w:val="20"/>
        </w:rPr>
      </w:pPr>
    </w:p>
    <w:p w:rsidR="00F91665" w:rsidRPr="00F91665" w:rsidRDefault="00F91665" w:rsidP="00F91665">
      <w:pPr>
        <w:ind w:firstLine="709"/>
        <w:rPr>
          <w:sz w:val="20"/>
          <w:szCs w:val="20"/>
        </w:rPr>
      </w:pPr>
    </w:p>
    <w:p w:rsidR="00F91665" w:rsidRPr="00F91665" w:rsidRDefault="00F91665" w:rsidP="00F91665">
      <w:pPr>
        <w:ind w:firstLine="709"/>
        <w:rPr>
          <w:sz w:val="20"/>
          <w:szCs w:val="20"/>
        </w:rPr>
      </w:pPr>
    </w:p>
    <w:p w:rsidR="000C3D06" w:rsidRPr="00F91665" w:rsidRDefault="00F91665" w:rsidP="00F91665">
      <w:pPr>
        <w:rPr>
          <w:sz w:val="20"/>
          <w:szCs w:val="20"/>
        </w:rPr>
      </w:pPr>
      <w:r w:rsidRPr="00F91665">
        <w:rPr>
          <w:sz w:val="20"/>
          <w:szCs w:val="20"/>
        </w:rPr>
        <w:t>Глава сельсовета                                           Н.Н.Былин</w:t>
      </w:r>
    </w:p>
    <w:p w:rsidR="00EB0052" w:rsidRPr="00F91665" w:rsidRDefault="00EB0052" w:rsidP="00EB0052">
      <w:pPr>
        <w:ind w:left="-993"/>
        <w:jc w:val="right"/>
        <w:rPr>
          <w:sz w:val="20"/>
          <w:szCs w:val="20"/>
        </w:rPr>
      </w:pPr>
    </w:p>
    <w:p w:rsidR="00980E1E" w:rsidRPr="00F91665" w:rsidRDefault="00980E1E" w:rsidP="00EB0052">
      <w:pPr>
        <w:ind w:left="-993"/>
        <w:jc w:val="right"/>
        <w:rPr>
          <w:sz w:val="20"/>
          <w:szCs w:val="20"/>
        </w:rPr>
      </w:pPr>
      <w:r w:rsidRPr="00F91665">
        <w:rPr>
          <w:sz w:val="20"/>
          <w:szCs w:val="20"/>
        </w:rPr>
        <w:t>Количество экземпляров    5  штук.</w:t>
      </w:r>
    </w:p>
    <w:p w:rsidR="00980E1E" w:rsidRDefault="00980E1E" w:rsidP="00EB0052">
      <w:pPr>
        <w:ind w:left="-99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980E1E" w:rsidRDefault="00980E1E" w:rsidP="00EB0052">
      <w:pPr>
        <w:adjustRightInd w:val="0"/>
        <w:ind w:left="-99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015FC4" w:rsidRPr="00E94BDF" w:rsidRDefault="00980E1E" w:rsidP="00980E1E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E94BDF" w:rsidSect="002B0FC0">
      <w:footerReference w:type="even" r:id="rId9"/>
      <w:footerReference w:type="default" r:id="rId10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71" w:rsidRDefault="000B6971">
      <w:r>
        <w:separator/>
      </w:r>
    </w:p>
  </w:endnote>
  <w:endnote w:type="continuationSeparator" w:id="1">
    <w:p w:rsidR="000B6971" w:rsidRDefault="000B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B953DD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B953DD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1665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71" w:rsidRDefault="000B6971">
      <w:r>
        <w:separator/>
      </w:r>
    </w:p>
  </w:footnote>
  <w:footnote w:type="continuationSeparator" w:id="1">
    <w:p w:rsidR="000B6971" w:rsidRDefault="000B6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9625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641A6"/>
    <w:rsid w:val="0007442B"/>
    <w:rsid w:val="000B4548"/>
    <w:rsid w:val="000B6971"/>
    <w:rsid w:val="000C3D06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0FC0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3685E"/>
    <w:rsid w:val="003A6C4B"/>
    <w:rsid w:val="003A70D9"/>
    <w:rsid w:val="003B315F"/>
    <w:rsid w:val="003C118E"/>
    <w:rsid w:val="003C3C46"/>
    <w:rsid w:val="003C73C2"/>
    <w:rsid w:val="003D1F63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96DA3"/>
    <w:rsid w:val="004A6181"/>
    <w:rsid w:val="004B14A6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1BE3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953DD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50E1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0052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1665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uiPriority w:val="99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nobr">
    <w:name w:val="nobr"/>
    <w:basedOn w:val="a0"/>
    <w:rsid w:val="00EB0052"/>
  </w:style>
  <w:style w:type="character" w:customStyle="1" w:styleId="hl">
    <w:name w:val="hl"/>
    <w:basedOn w:val="a0"/>
    <w:rsid w:val="00EB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ovka_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2020-02-03T01:22:00Z</cp:lastPrinted>
  <dcterms:created xsi:type="dcterms:W3CDTF">2022-03-29T03:50:00Z</dcterms:created>
  <dcterms:modified xsi:type="dcterms:W3CDTF">2022-03-29T03:50:00Z</dcterms:modified>
</cp:coreProperties>
</file>