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8" w:rsidRPr="004E30BF" w:rsidRDefault="00B654A8" w:rsidP="00B654A8">
      <w:pPr>
        <w:ind w:right="-1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542E9D" w:rsidRDefault="00542E9D" w:rsidP="00542E9D">
      <w:pPr>
        <w:jc w:val="center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sz w:val="28"/>
          <w:szCs w:val="28"/>
        </w:rPr>
      </w:pPr>
      <w:r w:rsidRPr="00B768A8">
        <w:rPr>
          <w:sz w:val="28"/>
          <w:szCs w:val="28"/>
        </w:rPr>
        <w:t xml:space="preserve">П О С Т А Н О В Л Е Н И Е </w:t>
      </w:r>
    </w:p>
    <w:p w:rsidR="00F519F9" w:rsidRDefault="00F519F9" w:rsidP="00542E9D">
      <w:pPr>
        <w:jc w:val="center"/>
        <w:rPr>
          <w:sz w:val="28"/>
          <w:szCs w:val="28"/>
        </w:rPr>
      </w:pPr>
    </w:p>
    <w:p w:rsidR="00F519F9" w:rsidRPr="00B768A8" w:rsidRDefault="00502F3D" w:rsidP="00502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04.12.2017                                </w:t>
      </w:r>
      <w:r w:rsidR="00F519F9">
        <w:rPr>
          <w:sz w:val="28"/>
          <w:szCs w:val="28"/>
        </w:rPr>
        <w:t xml:space="preserve">д.Александровка              </w:t>
      </w:r>
      <w:r>
        <w:rPr>
          <w:sz w:val="28"/>
          <w:szCs w:val="28"/>
        </w:rPr>
        <w:t>№ 20</w:t>
      </w:r>
    </w:p>
    <w:p w:rsidR="00542E9D" w:rsidRPr="00B768A8" w:rsidRDefault="00542E9D" w:rsidP="00542E9D">
      <w:pPr>
        <w:rPr>
          <w:sz w:val="28"/>
          <w:szCs w:val="28"/>
        </w:rPr>
      </w:pPr>
    </w:p>
    <w:p w:rsidR="00542E9D" w:rsidRPr="00B768A8" w:rsidRDefault="00542E9D" w:rsidP="00542E9D">
      <w:pPr>
        <w:rPr>
          <w:sz w:val="28"/>
          <w:szCs w:val="28"/>
        </w:rPr>
      </w:pPr>
    </w:p>
    <w:p w:rsidR="002A1949" w:rsidRDefault="002A1949" w:rsidP="002A1949">
      <w:pPr>
        <w:pStyle w:val="ae"/>
      </w:pPr>
      <w:r>
        <w:t xml:space="preserve">Об утверждении Порядка применения взысканий, предусмотренных ст.ст. </w:t>
      </w:r>
      <w:r w:rsidR="00D074BA">
        <w:t>ст.ст. 14.1, 15 и 27</w:t>
      </w:r>
      <w:r>
        <w:t xml:space="preserve">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2A1949" w:rsidRDefault="00D074BA" w:rsidP="002A1949">
      <w:pPr>
        <w:rPr>
          <w:sz w:val="28"/>
        </w:rPr>
      </w:pPr>
      <w:r>
        <w:rPr>
          <w:sz w:val="28"/>
        </w:rPr>
        <w:t>В редакции постановления от 27.03.2018 № 07</w:t>
      </w:r>
    </w:p>
    <w:p w:rsidR="00D074BA" w:rsidRDefault="00D074BA" w:rsidP="002A1949">
      <w:pPr>
        <w:rPr>
          <w:sz w:val="28"/>
        </w:rPr>
      </w:pPr>
      <w:r>
        <w:rPr>
          <w:sz w:val="28"/>
        </w:rPr>
        <w:t>От 05.08.2019 № 14</w:t>
      </w:r>
    </w:p>
    <w:p w:rsidR="002A1949" w:rsidRPr="002A1949" w:rsidRDefault="002A1949" w:rsidP="002A1949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</w:t>
      </w:r>
      <w:r w:rsidR="00082E43">
        <w:rPr>
          <w:sz w:val="28"/>
        </w:rPr>
        <w:t xml:space="preserve">одствуясь статьей 38 </w:t>
      </w:r>
      <w:r>
        <w:rPr>
          <w:sz w:val="28"/>
        </w:rPr>
        <w:t> </w:t>
      </w:r>
      <w:hyperlink r:id="rId8" w:history="1">
        <w:r>
          <w:rPr>
            <w:sz w:val="28"/>
          </w:rPr>
          <w:t>Устава</w:t>
        </w:r>
      </w:hyperlink>
      <w:r>
        <w:rPr>
          <w:sz w:val="28"/>
        </w:rPr>
        <w:t> Александровского сельсовета Нижнеингашского района Красноярского края</w:t>
      </w:r>
    </w:p>
    <w:p w:rsidR="002A1949" w:rsidRDefault="002A1949" w:rsidP="002A1949">
      <w:pPr>
        <w:shd w:val="clear" w:color="auto" w:fill="FFFFFF"/>
        <w:ind w:firstLine="709"/>
        <w:rPr>
          <w:sz w:val="28"/>
        </w:rPr>
      </w:pPr>
      <w:r>
        <w:rPr>
          <w:sz w:val="28"/>
        </w:rPr>
        <w:t> </w:t>
      </w:r>
    </w:p>
    <w:p w:rsidR="002A1949" w:rsidRDefault="002A1949" w:rsidP="002A1949">
      <w:pPr>
        <w:shd w:val="clear" w:color="auto" w:fill="FFFFFF"/>
        <w:ind w:firstLine="709"/>
        <w:rPr>
          <w:sz w:val="28"/>
        </w:rPr>
      </w:pPr>
      <w:r>
        <w:rPr>
          <w:sz w:val="28"/>
        </w:rPr>
        <w:t>ПОСТАНОВЛЯЕТ:</w:t>
      </w:r>
    </w:p>
    <w:p w:rsidR="002A1949" w:rsidRDefault="002A1949" w:rsidP="002A1949">
      <w:pPr>
        <w:shd w:val="clear" w:color="auto" w:fill="FFFFFF"/>
        <w:ind w:firstLine="709"/>
        <w:rPr>
          <w:sz w:val="28"/>
        </w:rPr>
      </w:pPr>
      <w:r>
        <w:rPr>
          <w:sz w:val="28"/>
        </w:rPr>
        <w:t> 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 Утвердить Порядок применения взысканий, предусмотренных ст.ст. </w:t>
      </w:r>
      <w:r w:rsidR="00D074BA">
        <w:rPr>
          <w:sz w:val="28"/>
        </w:rPr>
        <w:t>ст.ст. 14.1, 15 и 27</w:t>
      </w:r>
      <w:r>
        <w:rPr>
          <w:sz w:val="28"/>
        </w:rPr>
        <w:t>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2A1949" w:rsidRDefault="002A1949" w:rsidP="002A1949">
      <w:pPr>
        <w:shd w:val="clear" w:color="auto" w:fill="FFFFFF"/>
        <w:ind w:firstLine="709"/>
        <w:jc w:val="both"/>
        <w:rPr>
          <w:i/>
          <w:sz w:val="28"/>
        </w:rPr>
      </w:pPr>
      <w:r>
        <w:rPr>
          <w:sz w:val="28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со дня опубликования в газете «Александровские вести».</w:t>
      </w:r>
    </w:p>
    <w:p w:rsidR="004756A2" w:rsidRDefault="002A1949" w:rsidP="004756A2">
      <w:pPr>
        <w:jc w:val="both"/>
        <w:rPr>
          <w:sz w:val="28"/>
        </w:rPr>
      </w:pPr>
      <w:r>
        <w:rPr>
          <w:sz w:val="28"/>
        </w:rPr>
        <w:tab/>
      </w:r>
      <w:r w:rsidR="004756A2">
        <w:rPr>
          <w:sz w:val="28"/>
        </w:rPr>
        <w:t xml:space="preserve"> </w:t>
      </w:r>
    </w:p>
    <w:p w:rsidR="004756A2" w:rsidRDefault="004756A2" w:rsidP="004756A2">
      <w:pPr>
        <w:jc w:val="both"/>
        <w:rPr>
          <w:sz w:val="28"/>
        </w:rPr>
      </w:pPr>
    </w:p>
    <w:p w:rsidR="004756A2" w:rsidRDefault="004756A2" w:rsidP="00E742B0">
      <w:pPr>
        <w:jc w:val="both"/>
      </w:pPr>
      <w:r>
        <w:rPr>
          <w:sz w:val="28"/>
        </w:rPr>
        <w:tab/>
      </w:r>
      <w:r w:rsidR="00E742B0">
        <w:rPr>
          <w:sz w:val="28"/>
        </w:rPr>
        <w:t>Глава сельсовета                                         Н.Н.Былин</w:t>
      </w:r>
    </w:p>
    <w:p w:rsidR="004756A2" w:rsidRDefault="004756A2" w:rsidP="004756A2"/>
    <w:p w:rsidR="004756A2" w:rsidRDefault="004756A2" w:rsidP="004756A2"/>
    <w:p w:rsidR="004756A2" w:rsidRDefault="004756A2" w:rsidP="004756A2"/>
    <w:p w:rsidR="002A1949" w:rsidRDefault="002A1949" w:rsidP="004756A2"/>
    <w:p w:rsidR="002A1949" w:rsidRDefault="002A1949" w:rsidP="002A1949">
      <w:pPr>
        <w:shd w:val="clear" w:color="auto" w:fill="FFFFFF"/>
        <w:ind w:left="5640"/>
        <w:jc w:val="both"/>
        <w:rPr>
          <w:sz w:val="28"/>
        </w:rPr>
      </w:pPr>
      <w:r>
        <w:rPr>
          <w:sz w:val="28"/>
        </w:rPr>
        <w:t>Приложение к постановлению администрации Александровского сельсовета</w:t>
      </w:r>
    </w:p>
    <w:p w:rsidR="002A1949" w:rsidRDefault="002A1949" w:rsidP="002A1949">
      <w:pPr>
        <w:shd w:val="clear" w:color="auto" w:fill="FFFFFF"/>
        <w:ind w:left="5640"/>
        <w:jc w:val="both"/>
        <w:rPr>
          <w:i/>
          <w:sz w:val="28"/>
        </w:rPr>
      </w:pPr>
      <w:r>
        <w:rPr>
          <w:sz w:val="28"/>
        </w:rPr>
        <w:t xml:space="preserve"> от </w:t>
      </w:r>
      <w:r w:rsidR="00502F3D">
        <w:rPr>
          <w:sz w:val="28"/>
        </w:rPr>
        <w:t>04.12.2017</w:t>
      </w:r>
      <w:r>
        <w:rPr>
          <w:sz w:val="28"/>
        </w:rPr>
        <w:t xml:space="preserve"> № </w:t>
      </w:r>
      <w:r w:rsidR="00502F3D">
        <w:rPr>
          <w:sz w:val="28"/>
        </w:rPr>
        <w:t>20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2A1949" w:rsidRDefault="002A1949" w:rsidP="002A1949">
      <w:pPr>
        <w:pStyle w:val="2"/>
        <w:spacing w:line="240" w:lineRule="auto"/>
        <w:jc w:val="center"/>
        <w:rPr>
          <w:sz w:val="28"/>
        </w:rPr>
      </w:pPr>
      <w:r>
        <w:rPr>
          <w:sz w:val="28"/>
        </w:rPr>
        <w:t xml:space="preserve">Порядок применения взысканий, предусмотренных ст.ст. </w:t>
      </w:r>
      <w:r w:rsidR="00D074BA">
        <w:rPr>
          <w:sz w:val="28"/>
        </w:rPr>
        <w:t>ст.ст. 14.1, 15 и 27</w:t>
      </w:r>
      <w:r>
        <w:rPr>
          <w:sz w:val="28"/>
        </w:rPr>
        <w:t>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A1949" w:rsidRDefault="002A1949" w:rsidP="002A1949">
      <w:pPr>
        <w:shd w:val="clear" w:color="auto" w:fill="FFFFFF"/>
        <w:ind w:firstLine="709"/>
        <w:jc w:val="center"/>
        <w:rPr>
          <w:sz w:val="28"/>
        </w:rPr>
      </w:pPr>
    </w:p>
    <w:p w:rsidR="002A1949" w:rsidRPr="002A1949" w:rsidRDefault="002A1949" w:rsidP="002A1949">
      <w:pPr>
        <w:pStyle w:val="af1"/>
        <w:numPr>
          <w:ilvl w:val="0"/>
          <w:numId w:val="1"/>
        </w:numPr>
        <w:shd w:val="clear" w:color="auto" w:fill="FFFFFF"/>
        <w:jc w:val="center"/>
        <w:rPr>
          <w:b/>
          <w:sz w:val="28"/>
        </w:rPr>
      </w:pPr>
      <w:r w:rsidRPr="002A1949">
        <w:rPr>
          <w:b/>
          <w:sz w:val="28"/>
        </w:rPr>
        <w:t>Общие положения</w:t>
      </w:r>
    </w:p>
    <w:p w:rsidR="002A1949" w:rsidRPr="002A1949" w:rsidRDefault="002A1949" w:rsidP="002A1949">
      <w:pPr>
        <w:pStyle w:val="af1"/>
        <w:shd w:val="clear" w:color="auto" w:fill="FFFFFF"/>
        <w:ind w:left="1069"/>
        <w:rPr>
          <w:sz w:val="28"/>
        </w:rPr>
      </w:pP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 1.1. Настоящий Порядок о порядке применения взысканий, предусмотренных ст.ст. </w:t>
      </w:r>
      <w:r w:rsidR="00D074BA">
        <w:rPr>
          <w:sz w:val="28"/>
        </w:rPr>
        <w:t>ст.ст. 14.1, 15 и 27</w:t>
      </w:r>
      <w:r>
        <w:rPr>
          <w:sz w:val="28"/>
        </w:rPr>
        <w:t xml:space="preserve">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D074BA">
        <w:rPr>
          <w:sz w:val="28"/>
        </w:rPr>
        <w:t xml:space="preserve">администрации Александровского сельсовета </w:t>
      </w:r>
      <w:r>
        <w:rPr>
          <w:sz w:val="28"/>
        </w:rPr>
        <w:t>вышеуказанных взысканий.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2A1949" w:rsidRP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</w:t>
      </w:r>
      <w:r w:rsidRPr="002A1949">
        <w:rPr>
          <w:sz w:val="28"/>
        </w:rPr>
        <w:t xml:space="preserve">Федеральным </w:t>
      </w:r>
      <w:hyperlink r:id="rId9" w:history="1">
        <w:r w:rsidRPr="002A1949">
          <w:rPr>
            <w:rStyle w:val="ac"/>
            <w:color w:val="auto"/>
            <w:sz w:val="28"/>
            <w:u w:val="none"/>
          </w:rPr>
          <w:t>законом</w:t>
        </w:r>
      </w:hyperlink>
      <w:r w:rsidRPr="002A1949">
        <w:rPr>
          <w:sz w:val="28"/>
        </w:rPr>
        <w:t xml:space="preserve"> от 25 декабря 2008 года № 273-ФЗ "О противодействии коррупции", налагаются следующие взыскания:</w:t>
      </w:r>
    </w:p>
    <w:p w:rsidR="002A1949" w:rsidRP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2A1949">
        <w:rPr>
          <w:sz w:val="28"/>
        </w:rPr>
        <w:t>1) замечание;</w:t>
      </w:r>
    </w:p>
    <w:p w:rsidR="002A1949" w:rsidRP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2A1949">
        <w:rPr>
          <w:sz w:val="28"/>
        </w:rPr>
        <w:t>2) выговор;</w:t>
      </w:r>
    </w:p>
    <w:p w:rsidR="002A1949" w:rsidRP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2A1949">
        <w:rPr>
          <w:sz w:val="28"/>
        </w:rPr>
        <w:t>3) увольнение с муниципальной службы по соответствующим основаниям.</w:t>
      </w:r>
    </w:p>
    <w:p w:rsidR="002A1949" w:rsidRPr="002A1949" w:rsidRDefault="002A1949" w:rsidP="002A1949">
      <w:pPr>
        <w:adjustRightInd w:val="0"/>
        <w:ind w:firstLine="709"/>
        <w:jc w:val="both"/>
        <w:rPr>
          <w:sz w:val="28"/>
        </w:rPr>
      </w:pPr>
      <w:r w:rsidRPr="002A1949">
        <w:rPr>
          <w:sz w:val="28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2A1949">
          <w:rPr>
            <w:rStyle w:val="ac"/>
            <w:color w:val="auto"/>
            <w:sz w:val="28"/>
            <w:u w:val="none"/>
          </w:rPr>
          <w:t xml:space="preserve">статьями </w:t>
        </w:r>
      </w:hyperlink>
      <w:r w:rsidR="00D074BA" w:rsidRPr="00D074BA">
        <w:rPr>
          <w:sz w:val="28"/>
        </w:rPr>
        <w:t xml:space="preserve"> </w:t>
      </w:r>
      <w:r w:rsidR="00D074BA">
        <w:rPr>
          <w:sz w:val="28"/>
        </w:rPr>
        <w:t xml:space="preserve">ст.ст. 14.1, 15 и 27 </w:t>
      </w:r>
      <w:r w:rsidRPr="002A1949">
        <w:rPr>
          <w:sz w:val="28"/>
        </w:rPr>
        <w:t>Федерального закона № 25-ФЗ, также в случаях: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1.4.1 </w:t>
      </w:r>
      <w:r w:rsidR="00D074BA">
        <w:rPr>
          <w:sz w:val="28"/>
        </w:rPr>
        <w:t>исключен</w:t>
      </w:r>
      <w:r>
        <w:rPr>
          <w:sz w:val="28"/>
        </w:rPr>
        <w:t>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1.4.2. </w:t>
      </w:r>
      <w:r w:rsidR="00D074BA">
        <w:rPr>
          <w:sz w:val="28"/>
        </w:rPr>
        <w:t>исключен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2A1949" w:rsidRDefault="002A1949" w:rsidP="002A1949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sz w:val="28"/>
        </w:rPr>
      </w:pPr>
      <w:r>
        <w:rPr>
          <w:b/>
          <w:sz w:val="28"/>
        </w:rPr>
        <w:t>Порядок применения взысканий за коррупционные правонарушения</w:t>
      </w:r>
      <w:r>
        <w:rPr>
          <w:sz w:val="28"/>
        </w:rPr>
        <w:t> </w:t>
      </w:r>
    </w:p>
    <w:p w:rsidR="002A1949" w:rsidRPr="002A1949" w:rsidRDefault="002A1949" w:rsidP="002A1949">
      <w:pPr>
        <w:pStyle w:val="a8"/>
        <w:spacing w:before="0" w:beforeAutospacing="0" w:after="0" w:afterAutospacing="0"/>
        <w:ind w:left="1069"/>
        <w:rPr>
          <w:b/>
          <w:sz w:val="28"/>
        </w:rPr>
      </w:pP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>
        <w:rPr>
          <w:rStyle w:val="af0"/>
          <w:sz w:val="28"/>
        </w:rPr>
        <w:t>,</w:t>
      </w:r>
      <w:r>
        <w:rPr>
          <w:sz w:val="28"/>
        </w:rPr>
        <w:t xml:space="preserve"> ответственными за работу по противодействию коррупции;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2.1.3. объяснений муниципального служащего;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2.1.4. иных материалов.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дату и номер акта;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время и место составления акта;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фамилия, имя, отчество муниципального служащего, в отношении которого проводится проверка;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сведения о непредставлении письменных объяснений;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502F3D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Доклад о результатах проверки подписывается  Глав</w:t>
      </w:r>
      <w:r w:rsidR="00502F3D">
        <w:rPr>
          <w:sz w:val="28"/>
        </w:rPr>
        <w:t>ой</w:t>
      </w:r>
      <w:r>
        <w:rPr>
          <w:sz w:val="28"/>
        </w:rPr>
        <w:t xml:space="preserve"> </w:t>
      </w:r>
      <w:r w:rsidR="00502F3D">
        <w:rPr>
          <w:sz w:val="28"/>
        </w:rPr>
        <w:t>Александровского сельсовета.</w:t>
      </w:r>
      <w:r>
        <w:rPr>
          <w:sz w:val="28"/>
        </w:rPr>
        <w:t xml:space="preserve">  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2.4. В случае</w:t>
      </w:r>
      <w:r w:rsidR="00502F3D">
        <w:rPr>
          <w:sz w:val="28"/>
        </w:rPr>
        <w:t>,</w:t>
      </w:r>
      <w:r>
        <w:rPr>
          <w:sz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о применении к муниципальному служащему взыскания, предусмотренного статьей </w:t>
      </w:r>
      <w:r w:rsidR="00D074BA">
        <w:rPr>
          <w:sz w:val="28"/>
        </w:rPr>
        <w:t>ст.ст. 14.1, 15 и 27</w:t>
      </w:r>
      <w:r>
        <w:rPr>
          <w:sz w:val="28"/>
        </w:rPr>
        <w:t>Федерального закона № 25-ФЗ, с указанием конкретного вида взыскания.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о применении взыскания, предусмотренного статьей </w:t>
      </w:r>
      <w:r w:rsidR="00D074BA">
        <w:rPr>
          <w:sz w:val="28"/>
        </w:rPr>
        <w:t xml:space="preserve">ст.ст. 14.1, 15 и 27 </w:t>
      </w:r>
      <w:r>
        <w:rPr>
          <w:sz w:val="28"/>
        </w:rPr>
        <w:t>Федерального закона № 25-ФЗ, с указанием конкретного вида взыскания.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о применении взыскания, с указанием конкретного вида взыскания.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2A1949" w:rsidRDefault="002A1949" w:rsidP="00502F3D">
      <w:pPr>
        <w:pStyle w:val="a8"/>
        <w:jc w:val="center"/>
        <w:rPr>
          <w:b/>
          <w:sz w:val="28"/>
        </w:rPr>
      </w:pPr>
      <w:r>
        <w:rPr>
          <w:b/>
          <w:sz w:val="28"/>
        </w:rPr>
        <w:t>3. Правовой акт о применении к муниципальному служащему взысканий за коррупционные правонарушения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</w:t>
      </w:r>
      <w:r w:rsidR="00D074BA" w:rsidRPr="0048659E">
        <w:rPr>
          <w:sz w:val="28"/>
          <w:szCs w:val="28"/>
        </w:rPr>
        <w:t>пяти дней со дня издания соответствующего акта</w:t>
      </w:r>
      <w:r>
        <w:rPr>
          <w:sz w:val="28"/>
        </w:rPr>
        <w:t>, не считая времени отсутствия муниципального служащего на службе.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дату и номер акта;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время и место составления акта;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дату, номер правового акта от проставлении росписи об ознакомлении которого муниципальный служащий отказался;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2A1949" w:rsidRDefault="002A1949" w:rsidP="002A1949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D074BA" w:rsidRDefault="002A1949" w:rsidP="00D074B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3.3. </w:t>
      </w:r>
      <w:r w:rsidR="00D074BA" w:rsidRPr="006C63EF">
        <w:rPr>
          <w:sz w:val="28"/>
          <w:szCs w:val="28"/>
        </w:rPr>
        <w:t xml:space="preserve">Взыскания применяются </w:t>
      </w:r>
      <w:r w:rsidR="00D074BA" w:rsidRPr="006C63EF">
        <w:rPr>
          <w:color w:val="000000"/>
          <w:sz w:val="28"/>
          <w:szCs w:val="28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2A1949" w:rsidRDefault="002A1949" w:rsidP="00D074BA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3.4. Муниципальный служащий вправе обжаловать взыскание в порядке, предусмотренном действующим законодательством.</w:t>
      </w:r>
    </w:p>
    <w:p w:rsidR="002A1949" w:rsidRDefault="002A1949" w:rsidP="002A1949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2A1949" w:rsidRDefault="002A1949" w:rsidP="002A1949">
      <w:pPr>
        <w:ind w:firstLine="709"/>
      </w:pPr>
    </w:p>
    <w:p w:rsidR="004756A2" w:rsidRDefault="004756A2" w:rsidP="002A1949">
      <w:pPr>
        <w:ind w:firstLine="709"/>
        <w:rPr>
          <w:sz w:val="28"/>
          <w:szCs w:val="28"/>
        </w:rPr>
      </w:pPr>
    </w:p>
    <w:sectPr w:rsidR="004756A2" w:rsidSect="00B654A8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62" w:rsidRDefault="00062062">
      <w:r>
        <w:separator/>
      </w:r>
    </w:p>
  </w:endnote>
  <w:endnote w:type="continuationSeparator" w:id="1">
    <w:p w:rsidR="00062062" w:rsidRDefault="0006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62" w:rsidRDefault="00062062">
      <w:r>
        <w:separator/>
      </w:r>
    </w:p>
  </w:footnote>
  <w:footnote w:type="continuationSeparator" w:id="1">
    <w:p w:rsidR="00062062" w:rsidRDefault="00062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5B5DAF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5B5DAF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74BA">
      <w:rPr>
        <w:rStyle w:val="ab"/>
        <w:noProof/>
      </w:rPr>
      <w:t>1</w: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A8"/>
    <w:rsid w:val="00014989"/>
    <w:rsid w:val="000264B1"/>
    <w:rsid w:val="00045C30"/>
    <w:rsid w:val="00062062"/>
    <w:rsid w:val="00082E43"/>
    <w:rsid w:val="001015ED"/>
    <w:rsid w:val="001A1D6B"/>
    <w:rsid w:val="002A1949"/>
    <w:rsid w:val="0033050B"/>
    <w:rsid w:val="00333808"/>
    <w:rsid w:val="003972C6"/>
    <w:rsid w:val="003B3AC1"/>
    <w:rsid w:val="003C1313"/>
    <w:rsid w:val="0041068B"/>
    <w:rsid w:val="0041126C"/>
    <w:rsid w:val="004756A2"/>
    <w:rsid w:val="00502F3D"/>
    <w:rsid w:val="00542E9D"/>
    <w:rsid w:val="00550598"/>
    <w:rsid w:val="00573718"/>
    <w:rsid w:val="005845AB"/>
    <w:rsid w:val="005B5DAF"/>
    <w:rsid w:val="005C3CE8"/>
    <w:rsid w:val="005D1349"/>
    <w:rsid w:val="0061731C"/>
    <w:rsid w:val="00654844"/>
    <w:rsid w:val="00676866"/>
    <w:rsid w:val="006B429B"/>
    <w:rsid w:val="007A4031"/>
    <w:rsid w:val="007D0A51"/>
    <w:rsid w:val="008234EC"/>
    <w:rsid w:val="0083277E"/>
    <w:rsid w:val="008A2150"/>
    <w:rsid w:val="0093463F"/>
    <w:rsid w:val="00971D7D"/>
    <w:rsid w:val="009A4972"/>
    <w:rsid w:val="009E3DAA"/>
    <w:rsid w:val="00B654A8"/>
    <w:rsid w:val="00D074BA"/>
    <w:rsid w:val="00D25672"/>
    <w:rsid w:val="00D65FBE"/>
    <w:rsid w:val="00D7341C"/>
    <w:rsid w:val="00D8706A"/>
    <w:rsid w:val="00E178FF"/>
    <w:rsid w:val="00E742B0"/>
    <w:rsid w:val="00EC47F8"/>
    <w:rsid w:val="00F519F9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character" w:styleId="ac">
    <w:name w:val="Hyperlink"/>
    <w:basedOn w:val="a0"/>
    <w:unhideWhenUsed/>
    <w:rsid w:val="001015ED"/>
    <w:rPr>
      <w:color w:val="0000FF"/>
      <w:u w:val="single"/>
    </w:rPr>
  </w:style>
  <w:style w:type="paragraph" w:customStyle="1" w:styleId="tekstob">
    <w:name w:val="tekstob"/>
    <w:basedOn w:val="a"/>
    <w:rsid w:val="001015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47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A1949"/>
    <w:pPr>
      <w:tabs>
        <w:tab w:val="left" w:pos="5640"/>
      </w:tabs>
      <w:autoSpaceDE/>
      <w:autoSpaceDN/>
      <w:spacing w:line="240" w:lineRule="exact"/>
      <w:ind w:right="4049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A1949"/>
    <w:rPr>
      <w:sz w:val="28"/>
    </w:rPr>
  </w:style>
  <w:style w:type="paragraph" w:styleId="2">
    <w:name w:val="Body Text Indent 2"/>
    <w:basedOn w:val="a"/>
    <w:link w:val="20"/>
    <w:rsid w:val="002A19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1949"/>
  </w:style>
  <w:style w:type="character" w:styleId="af0">
    <w:name w:val="Strong"/>
    <w:basedOn w:val="a0"/>
    <w:qFormat/>
    <w:rsid w:val="002A1949"/>
    <w:rPr>
      <w:b/>
      <w:bCs/>
    </w:rPr>
  </w:style>
  <w:style w:type="paragraph" w:styleId="af1">
    <w:name w:val="List Paragraph"/>
    <w:basedOn w:val="a"/>
    <w:uiPriority w:val="34"/>
    <w:qFormat/>
    <w:rsid w:val="002A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99806EA72C1E58145E966B893B55DA21E760ADBE4809AC2E8FA33E39E8F930EA8DE3BA8DCF8746m1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5D915C97C5A10E3E887C8706F42D4BCA19F4EE224A7F3D35AAC693D0X7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7D7F-5AF6-47E8-BF3B-D80B845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14358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Lenovo</cp:lastModifiedBy>
  <cp:revision>4</cp:revision>
  <cp:lastPrinted>2017-11-07T02:35:00Z</cp:lastPrinted>
  <dcterms:created xsi:type="dcterms:W3CDTF">2017-11-28T06:42:00Z</dcterms:created>
  <dcterms:modified xsi:type="dcterms:W3CDTF">2020-04-29T03:32:00Z</dcterms:modified>
</cp:coreProperties>
</file>